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C18D8" w:rsidRDefault="00DC18D8" w:rsidP="00DC18D8">
      <w:pPr>
        <w:spacing w:after="0" w:line="240" w:lineRule="auto"/>
        <w:jc w:val="both"/>
        <w:rPr>
          <w:rFonts w:ascii="Arial" w:hAnsi="Arial" w:cs="Arial"/>
          <w:b/>
          <w:u w:val="single"/>
        </w:rPr>
      </w:pPr>
      <w:r>
        <w:rPr>
          <w:rFonts w:ascii="Arial" w:hAnsi="Arial" w:cs="Arial"/>
          <w:b/>
          <w:u w:val="single"/>
        </w:rPr>
        <w:t>Pre-Qualification Criteria :</w:t>
      </w:r>
    </w:p>
    <w:p w:rsidR="00DC18D8" w:rsidRDefault="00DC18D8" w:rsidP="00DC18D8">
      <w:pPr>
        <w:spacing w:after="0" w:line="240" w:lineRule="auto"/>
        <w:jc w:val="both"/>
        <w:rPr>
          <w:rFonts w:ascii="Arial" w:hAnsi="Arial" w:cs="Arial"/>
          <w:b/>
          <w:u w:val="single"/>
        </w:rPr>
      </w:pPr>
      <w:r>
        <w:rPr>
          <w:rFonts w:ascii="Arial" w:hAnsi="Arial" w:cs="Arial"/>
          <w:b/>
          <w:u w:val="single"/>
        </w:rPr>
        <w:t xml:space="preserve"> </w:t>
      </w:r>
    </w:p>
    <w:p w:rsidR="00DC18D8" w:rsidRDefault="00DC18D8" w:rsidP="00DC18D8">
      <w:pPr>
        <w:spacing w:after="0" w:line="240" w:lineRule="auto"/>
        <w:jc w:val="both"/>
        <w:rPr>
          <w:rFonts w:ascii="Arial" w:hAnsi="Arial" w:cs="Arial"/>
          <w:b/>
          <w:u w:val="single"/>
        </w:rPr>
      </w:pPr>
    </w:p>
    <w:p w:rsidR="00DC18D8" w:rsidRDefault="00DC18D8" w:rsidP="00DC18D8">
      <w:pPr>
        <w:ind w:left="720" w:hanging="720"/>
        <w:jc w:val="both"/>
        <w:rPr>
          <w:rFonts w:ascii="Arial" w:hAnsi="Arial" w:cs="Arial"/>
        </w:rPr>
      </w:pPr>
      <w:r>
        <w:rPr>
          <w:rFonts w:ascii="Arial" w:hAnsi="Arial" w:cs="Arial"/>
          <w:bCs/>
        </w:rPr>
        <w:t xml:space="preserve">    a</w:t>
      </w:r>
      <w:r>
        <w:rPr>
          <w:rFonts w:ascii="Arial" w:hAnsi="Arial" w:cs="Arial"/>
        </w:rPr>
        <w:t>)  The Bidder should be Government registered general order supplier.</w:t>
      </w:r>
    </w:p>
    <w:p w:rsidR="00DC18D8" w:rsidRDefault="00DC18D8" w:rsidP="00DC18D8">
      <w:pPr>
        <w:ind w:left="540" w:hanging="540"/>
        <w:jc w:val="both"/>
        <w:rPr>
          <w:rFonts w:ascii="Arial" w:hAnsi="Arial" w:cs="Arial"/>
        </w:rPr>
      </w:pPr>
      <w:r>
        <w:rPr>
          <w:rFonts w:ascii="Arial" w:hAnsi="Arial" w:cs="Arial"/>
        </w:rPr>
        <w:t xml:space="preserve">     b) Bidder should submit Purchase Order copies of same category of items supplied to any organization during the current / any of the last 7 financial year.   Quantity should be not less than 16 MT</w:t>
      </w:r>
    </w:p>
    <w:p w:rsidR="00C353C3" w:rsidRDefault="00C353C3" w:rsidP="00C353C3">
      <w:pPr>
        <w:spacing w:line="240" w:lineRule="auto"/>
        <w:ind w:left="720" w:hanging="720"/>
        <w:jc w:val="both"/>
        <w:rPr>
          <w:rFonts w:ascii="Arial" w:hAnsi="Arial" w:cs="Arial"/>
        </w:rPr>
      </w:pPr>
      <w:r>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220</cp:revision>
  <cp:lastPrinted>2017-06-29T10:36:00Z</cp:lastPrinted>
  <dcterms:created xsi:type="dcterms:W3CDTF">2016-12-15T10:11:00Z</dcterms:created>
  <dcterms:modified xsi:type="dcterms:W3CDTF">2017-07-24T07:39:00Z</dcterms:modified>
</cp:coreProperties>
</file>